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3A" w:rsidRDefault="00BC203A" w:rsidP="00BC20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МАМАДЫШСКОГО МУНИЦИПАЛЬНОГО РАЙОНА</w:t>
      </w:r>
    </w:p>
    <w:p w:rsidR="00BC203A" w:rsidRDefault="00BC203A" w:rsidP="00BC20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BC203A" w:rsidRDefault="00BC203A" w:rsidP="00BC20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03A" w:rsidRDefault="00BC203A" w:rsidP="00BC2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РЕШЕНИЕ</w:t>
      </w:r>
    </w:p>
    <w:p w:rsidR="00BC203A" w:rsidRDefault="00BC203A" w:rsidP="00BC20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1D64" w:rsidRDefault="00101D64" w:rsidP="00101D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9-32                                                                                 от  29.07.2014 года</w:t>
      </w:r>
    </w:p>
    <w:p w:rsidR="00BC203A" w:rsidRDefault="00BC203A" w:rsidP="00BC20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03A" w:rsidRDefault="00BC203A" w:rsidP="00BC20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03A" w:rsidRDefault="00BC203A" w:rsidP="00BC20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утратившим силу решение Совета Мамадышского муниципального района Республики Татарстан от 08.11.2012 г. №8-17 </w:t>
      </w:r>
    </w:p>
    <w:p w:rsidR="00BC203A" w:rsidRDefault="00BC203A" w:rsidP="00BC2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03A" w:rsidRDefault="00BC203A" w:rsidP="00BC2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заключений Аппарата Государственного Совета Республики Татарстан от 25.01.2014 г. № 06-340, Министерства юстиции Республики Татарстан от 25.01.2014 №01-11/542, Совет Мамадышского муниципального района Республики Татарстан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BC203A" w:rsidRDefault="00BC203A" w:rsidP="00BC20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203A" w:rsidRPr="00101D64" w:rsidRDefault="00101D64" w:rsidP="00101D6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1D6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BC203A" w:rsidRPr="00101D64">
        <w:rPr>
          <w:rFonts w:ascii="Times New Roman" w:hAnsi="Times New Roman" w:cs="Times New Roman"/>
          <w:sz w:val="28"/>
          <w:szCs w:val="28"/>
        </w:rPr>
        <w:t>Признать утратившим силу решение Совета Мамадышского муниципального района Республики Татарстан от 08.11.2012 г. №8-17 «О законодательной инициативе Совета Мамадышского муниципального района Республики Татарстан по внесению в Государственный Совет Республики Татарстан проекта Закона Республики Татарстан «Об изменении границ территорий отдельных муниципальных образований и внесении изменений в Закон Республики Татарстан «Об установлении границ территорий и статусе муниципального образования «Мамадышский муниципальный район» и</w:t>
      </w:r>
      <w:proofErr w:type="gramEnd"/>
      <w:r w:rsidR="00BC203A" w:rsidRPr="00101D64">
        <w:rPr>
          <w:rFonts w:ascii="Times New Roman" w:hAnsi="Times New Roman" w:cs="Times New Roman"/>
          <w:sz w:val="28"/>
          <w:szCs w:val="28"/>
        </w:rPr>
        <w:t xml:space="preserve"> муниципальных образований в его составе».</w:t>
      </w:r>
    </w:p>
    <w:p w:rsidR="00BC203A" w:rsidRPr="00101D64" w:rsidRDefault="00101D64" w:rsidP="00101D6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1D6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BC203A" w:rsidRPr="00101D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203A" w:rsidRPr="00101D64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 постоянную комиссию Совета района  по регламенту, законности, правопорядку и депутатской этике.</w:t>
      </w:r>
    </w:p>
    <w:p w:rsidR="00BC203A" w:rsidRDefault="00BC203A" w:rsidP="00BC2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03A" w:rsidRDefault="00BC203A" w:rsidP="00BC2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03A" w:rsidRDefault="00BC203A" w:rsidP="00BC20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района,</w:t>
      </w:r>
    </w:p>
    <w:p w:rsidR="00BC203A" w:rsidRDefault="00BC203A" w:rsidP="00BC20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BC203A" w:rsidRDefault="00BC203A" w:rsidP="00BC20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А. П. Иванов</w:t>
      </w:r>
    </w:p>
    <w:p w:rsidR="000E435A" w:rsidRDefault="000E435A"/>
    <w:sectPr w:rsidR="000E435A" w:rsidSect="00B27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461FD"/>
    <w:multiLevelType w:val="hybridMultilevel"/>
    <w:tmpl w:val="5532C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203A"/>
    <w:rsid w:val="000E435A"/>
    <w:rsid w:val="00101D64"/>
    <w:rsid w:val="00B27436"/>
    <w:rsid w:val="00BC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0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1164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2014-05-16T10:50:00Z</dcterms:created>
  <dcterms:modified xsi:type="dcterms:W3CDTF">2014-07-29T13:26:00Z</dcterms:modified>
</cp:coreProperties>
</file>